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5090E" w14:textId="77794E1A" w:rsidR="00D4038F" w:rsidRPr="000F2513" w:rsidRDefault="000F46D0" w:rsidP="00D4038F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 w:rsidRPr="000F2513">
        <w:rPr>
          <w:rFonts w:ascii="Century Gothic" w:hAnsi="Century Gothic"/>
          <w:b/>
          <w:bCs/>
          <w:sz w:val="28"/>
          <w:szCs w:val="28"/>
        </w:rPr>
        <w:t xml:space="preserve">Mattoni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Imuno</w:t>
      </w:r>
      <w:proofErr w:type="spellEnd"/>
    </w:p>
    <w:p w14:paraId="4BB3510A" w14:textId="0FFF3171" w:rsidR="00D4038F" w:rsidRPr="000F2513" w:rsidRDefault="00EB0750" w:rsidP="00D4038F">
      <w:pPr>
        <w:jc w:val="center"/>
        <w:rPr>
          <w:rFonts w:ascii="Century Gothic" w:hAnsi="Century Gothic"/>
          <w:b/>
          <w:bCs/>
          <w:sz w:val="28"/>
          <w:szCs w:val="28"/>
        </w:rPr>
      </w:pP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Skvělá</w:t>
      </w:r>
      <w:proofErr w:type="spellEnd"/>
      <w:r w:rsidRPr="000F2513">
        <w:rPr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ovocná</w:t>
      </w:r>
      <w:proofErr w:type="spellEnd"/>
      <w:r w:rsidRPr="000F2513">
        <w:rPr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chuť</w:t>
      </w:r>
      <w:proofErr w:type="spellEnd"/>
      <w:r w:rsidRPr="000F2513">
        <w:rPr>
          <w:rFonts w:ascii="Century Gothic" w:hAnsi="Century Gothic"/>
          <w:b/>
          <w:bCs/>
          <w:sz w:val="28"/>
          <w:szCs w:val="28"/>
        </w:rPr>
        <w:t xml:space="preserve"> pro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podporu</w:t>
      </w:r>
      <w:proofErr w:type="spellEnd"/>
      <w:r w:rsidRPr="000F2513">
        <w:rPr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vaší</w:t>
      </w:r>
      <w:proofErr w:type="spellEnd"/>
      <w:r w:rsidRPr="000F2513">
        <w:rPr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Pr="000F2513">
        <w:rPr>
          <w:rFonts w:ascii="Century Gothic" w:hAnsi="Century Gothic"/>
          <w:b/>
          <w:bCs/>
          <w:sz w:val="28"/>
          <w:szCs w:val="28"/>
        </w:rPr>
        <w:t>imunity</w:t>
      </w:r>
      <w:proofErr w:type="spellEnd"/>
    </w:p>
    <w:p w14:paraId="619A9A30" w14:textId="230681EE" w:rsidR="00EA5DAD" w:rsidRPr="003B6CCD" w:rsidRDefault="00EA5DAD" w:rsidP="003B6CCD">
      <w:pPr>
        <w:jc w:val="both"/>
        <w:rPr>
          <w:rFonts w:ascii="Century Gothic" w:hAnsi="Century Gothic"/>
          <w:lang w:val="cs-CZ"/>
        </w:rPr>
      </w:pPr>
      <w:r w:rsidRPr="003B6CCD">
        <w:rPr>
          <w:rFonts w:ascii="Century Gothic" w:hAnsi="Century Gothic"/>
          <w:lang w:val="cs-CZ"/>
        </w:rPr>
        <w:t xml:space="preserve">Oblíbená řada funkčních vod </w:t>
      </w:r>
      <w:r w:rsidRPr="003B6CCD">
        <w:rPr>
          <w:rFonts w:ascii="Century Gothic" w:hAnsi="Century Gothic"/>
          <w:b/>
          <w:bCs/>
          <w:lang w:val="cs-CZ"/>
        </w:rPr>
        <w:t xml:space="preserve">Mattoni </w:t>
      </w:r>
      <w:proofErr w:type="spellStart"/>
      <w:r w:rsidRPr="003B6CCD">
        <w:rPr>
          <w:rFonts w:ascii="Century Gothic" w:hAnsi="Century Gothic"/>
          <w:b/>
          <w:bCs/>
          <w:lang w:val="cs-CZ"/>
        </w:rPr>
        <w:t>Imuno</w:t>
      </w:r>
      <w:proofErr w:type="spellEnd"/>
      <w:r w:rsidRPr="003B6CCD">
        <w:rPr>
          <w:rFonts w:ascii="Century Gothic" w:hAnsi="Century Gothic"/>
          <w:lang w:val="cs-CZ"/>
        </w:rPr>
        <w:t xml:space="preserve"> představuje novinku </w:t>
      </w:r>
      <w:r w:rsidRPr="003B6CCD">
        <w:rPr>
          <w:rFonts w:ascii="Century Gothic" w:hAnsi="Century Gothic"/>
          <w:b/>
          <w:bCs/>
          <w:lang w:val="cs-CZ"/>
        </w:rPr>
        <w:t xml:space="preserve">s chutí hrušky, </w:t>
      </w:r>
      <w:proofErr w:type="spellStart"/>
      <w:r w:rsidRPr="003B6CCD">
        <w:rPr>
          <w:rFonts w:ascii="Century Gothic" w:hAnsi="Century Gothic"/>
          <w:b/>
          <w:bCs/>
          <w:lang w:val="cs-CZ"/>
        </w:rPr>
        <w:t>marakuji</w:t>
      </w:r>
      <w:proofErr w:type="spellEnd"/>
      <w:r w:rsidRPr="003B6CCD">
        <w:rPr>
          <w:rFonts w:ascii="Century Gothic" w:hAnsi="Century Gothic"/>
          <w:b/>
          <w:bCs/>
          <w:lang w:val="cs-CZ"/>
        </w:rPr>
        <w:t xml:space="preserve"> a zázvoru</w:t>
      </w:r>
      <w:r w:rsidRPr="003B6CCD">
        <w:rPr>
          <w:rFonts w:ascii="Century Gothic" w:hAnsi="Century Gothic"/>
          <w:lang w:val="cs-CZ"/>
        </w:rPr>
        <w:t xml:space="preserve">. Stejně jako ostatní varianty, i tato kombinuje </w:t>
      </w:r>
      <w:r w:rsidRPr="003B6CCD">
        <w:rPr>
          <w:rFonts w:ascii="Century Gothic" w:hAnsi="Century Gothic"/>
          <w:b/>
          <w:bCs/>
          <w:lang w:val="cs-CZ"/>
        </w:rPr>
        <w:t>vitamíny D3, B6, B12 a zinek</w:t>
      </w:r>
      <w:r w:rsidRPr="003B6CCD">
        <w:rPr>
          <w:rFonts w:ascii="Century Gothic" w:hAnsi="Century Gothic"/>
          <w:lang w:val="cs-CZ"/>
        </w:rPr>
        <w:t xml:space="preserve"> pro podporu imunitního systému. Odbornice </w:t>
      </w:r>
      <w:r w:rsidRPr="003B6CCD">
        <w:rPr>
          <w:rFonts w:ascii="Century Gothic" w:hAnsi="Century Gothic"/>
          <w:b/>
          <w:bCs/>
          <w:lang w:val="cs-CZ"/>
        </w:rPr>
        <w:t>PharmDr. Irena Hončlová</w:t>
      </w:r>
      <w:r w:rsidRPr="003B6CCD">
        <w:rPr>
          <w:rFonts w:ascii="Century Gothic" w:hAnsi="Century Gothic"/>
          <w:lang w:val="cs-CZ"/>
        </w:rPr>
        <w:t xml:space="preserve"> vysvětluje: </w:t>
      </w:r>
      <w:r w:rsidRPr="003B6CCD">
        <w:rPr>
          <w:rFonts w:ascii="Century Gothic" w:hAnsi="Century Gothic"/>
          <w:i/>
          <w:iCs/>
          <w:lang w:val="cs-CZ"/>
        </w:rPr>
        <w:t>„Jde komplex velmi důležitých prvků - vitamín D3 přímo podporuje imunitu, zinek se stará o zdraví sliznic a zvyšuje jejich obranyschopnost, zatímco vitamíny skupiny B dodávají imunitě potřebnou energii a pomáhají tělu zvládat stres.“</w:t>
      </w:r>
    </w:p>
    <w:p w14:paraId="10C8EF56" w14:textId="66E912E1" w:rsidR="00EA5DAD" w:rsidRPr="003B6CCD" w:rsidRDefault="00EA5DAD" w:rsidP="003B6CCD">
      <w:pPr>
        <w:jc w:val="both"/>
        <w:rPr>
          <w:rFonts w:ascii="Century Gothic" w:hAnsi="Century Gothic"/>
          <w:lang w:val="cs-CZ"/>
        </w:rPr>
      </w:pPr>
      <w:r w:rsidRPr="003B6CCD">
        <w:rPr>
          <w:rFonts w:ascii="Century Gothic" w:hAnsi="Century Gothic"/>
          <w:lang w:val="cs-CZ"/>
        </w:rPr>
        <w:t xml:space="preserve">Mattoni </w:t>
      </w:r>
      <w:proofErr w:type="spellStart"/>
      <w:r w:rsidRPr="003B6CCD">
        <w:rPr>
          <w:rFonts w:ascii="Century Gothic" w:hAnsi="Century Gothic"/>
          <w:lang w:val="cs-CZ"/>
        </w:rPr>
        <w:t>Imuno</w:t>
      </w:r>
      <w:proofErr w:type="spellEnd"/>
      <w:r w:rsidRPr="003B6CCD">
        <w:rPr>
          <w:rFonts w:ascii="Century Gothic" w:hAnsi="Century Gothic"/>
          <w:lang w:val="cs-CZ"/>
        </w:rPr>
        <w:t xml:space="preserve"> </w:t>
      </w:r>
      <w:r w:rsidR="009F0312" w:rsidRPr="003B6CCD">
        <w:rPr>
          <w:rFonts w:ascii="Century Gothic" w:hAnsi="Century Gothic"/>
          <w:lang w:val="cs-CZ"/>
        </w:rPr>
        <w:t xml:space="preserve">navíc </w:t>
      </w:r>
      <w:r w:rsidRPr="003B6CCD">
        <w:rPr>
          <w:rFonts w:ascii="Century Gothic" w:hAnsi="Century Gothic"/>
          <w:lang w:val="cs-CZ"/>
        </w:rPr>
        <w:t>spojuje skvělou chuť s čistým složením bez konzervantů, umělých sladidel a barviv a s nízkým obsahem cukru. Přináší tak snadný a chutný způsob, jak každodenně podpořit svůj zdravý životní styl.</w:t>
      </w:r>
    </w:p>
    <w:p w14:paraId="0792782F" w14:textId="77777777" w:rsidR="00EA5DAD" w:rsidRPr="003B6CCD" w:rsidRDefault="00EA5DAD" w:rsidP="00EA5DAD">
      <w:pPr>
        <w:jc w:val="center"/>
        <w:rPr>
          <w:rFonts w:ascii="Century Gothic" w:hAnsi="Century Gothic"/>
          <w:b/>
          <w:bCs/>
          <w:lang w:val="cs-CZ"/>
        </w:rPr>
      </w:pPr>
      <w:r w:rsidRPr="003B6CCD">
        <w:rPr>
          <w:rFonts w:ascii="Century Gothic" w:hAnsi="Century Gothic"/>
          <w:b/>
          <w:bCs/>
          <w:lang w:val="cs-CZ"/>
        </w:rPr>
        <w:t>Cena: 29,90 Kč / 700 ml</w:t>
      </w:r>
    </w:p>
    <w:p w14:paraId="35EF67E3" w14:textId="77777777" w:rsidR="007B72AC" w:rsidRDefault="007B72AC" w:rsidP="00EA5DAD">
      <w:pPr>
        <w:jc w:val="center"/>
        <w:rPr>
          <w:b/>
          <w:bCs/>
          <w:lang w:val="cs-CZ"/>
        </w:rPr>
      </w:pPr>
    </w:p>
    <w:p w14:paraId="664A1CFC" w14:textId="0760E1ED" w:rsidR="007C4F6A" w:rsidRPr="007C4F6A" w:rsidRDefault="007C4F6A" w:rsidP="007C4F6A">
      <w:pPr>
        <w:jc w:val="center"/>
        <w:rPr>
          <w:b/>
          <w:bCs/>
          <w:lang w:val="cs-CZ"/>
        </w:rPr>
      </w:pPr>
      <w:r w:rsidRPr="007C4F6A">
        <w:rPr>
          <w:b/>
          <w:bCs/>
          <w:noProof/>
          <w:lang w:val="cs-CZ"/>
        </w:rPr>
        <w:drawing>
          <wp:inline distT="0" distB="0" distL="0" distR="0" wp14:anchorId="1AB9D5C1" wp14:editId="7F91522B">
            <wp:extent cx="5943600" cy="3962400"/>
            <wp:effectExtent l="0" t="0" r="0" b="0"/>
            <wp:docPr id="2112413933" name="Obrázek 2" descr="Obsah obrázku ovoce, Čerstvé jídlo, zemědělská produkce, láh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413933" name="Obrázek 2" descr="Obsah obrázku ovoce, Čerstvé jídlo, zemědělská produkce, láh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869D4" w14:textId="0C5B5D1B" w:rsidR="007B72AC" w:rsidRPr="007B72AC" w:rsidRDefault="007B72AC" w:rsidP="007B72AC">
      <w:pPr>
        <w:jc w:val="center"/>
        <w:rPr>
          <w:b/>
          <w:bCs/>
          <w:lang w:val="cs-CZ"/>
        </w:rPr>
      </w:pPr>
    </w:p>
    <w:p w14:paraId="25244CAC" w14:textId="071F3869" w:rsidR="009C2AFF" w:rsidRPr="00AE6A39" w:rsidRDefault="009C2AFF" w:rsidP="00AE6A39">
      <w:pPr>
        <w:jc w:val="center"/>
        <w:rPr>
          <w:b/>
          <w:bCs/>
          <w:lang w:val="cs-CZ"/>
        </w:rPr>
      </w:pPr>
    </w:p>
    <w:sectPr w:rsidR="009C2AFF" w:rsidRPr="00AE6A3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EF462" w14:textId="77777777" w:rsidR="005A30D8" w:rsidRDefault="005A30D8" w:rsidP="005C3FC2">
      <w:pPr>
        <w:spacing w:after="0" w:line="240" w:lineRule="auto"/>
      </w:pPr>
      <w:r>
        <w:separator/>
      </w:r>
    </w:p>
  </w:endnote>
  <w:endnote w:type="continuationSeparator" w:id="0">
    <w:p w14:paraId="7D2CE706" w14:textId="77777777" w:rsidR="005A30D8" w:rsidRDefault="005A30D8" w:rsidP="005C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527F" w14:textId="77777777" w:rsidR="005A30D8" w:rsidRDefault="005A30D8" w:rsidP="005C3FC2">
      <w:pPr>
        <w:spacing w:after="0" w:line="240" w:lineRule="auto"/>
      </w:pPr>
      <w:r>
        <w:separator/>
      </w:r>
    </w:p>
  </w:footnote>
  <w:footnote w:type="continuationSeparator" w:id="0">
    <w:p w14:paraId="0C620816" w14:textId="77777777" w:rsidR="005A30D8" w:rsidRDefault="005A30D8" w:rsidP="005C3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2059" w14:textId="621BE7B4" w:rsidR="005C3FC2" w:rsidRDefault="005C3FC2" w:rsidP="005C3FC2">
    <w:pPr>
      <w:pStyle w:val="Zhlav"/>
      <w:jc w:val="center"/>
    </w:pPr>
    <w:r>
      <w:rPr>
        <w:noProof/>
      </w:rPr>
      <w:drawing>
        <wp:inline distT="0" distB="0" distL="0" distR="0" wp14:anchorId="6394CB1E" wp14:editId="4DF41EDF">
          <wp:extent cx="1371600" cy="748560"/>
          <wp:effectExtent l="0" t="0" r="0" b="0"/>
          <wp:docPr id="238941837" name="drawing" descr="Obsah obrázku Grafika, Písmo, text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941837" name="drawing" descr="Obsah obrázku Grafika, Písmo, text, grafický design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748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5C5BD2" w14:textId="77777777" w:rsidR="005C3FC2" w:rsidRDefault="005C3FC2" w:rsidP="005C3FC2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AD"/>
    <w:rsid w:val="000103CB"/>
    <w:rsid w:val="000651EF"/>
    <w:rsid w:val="000F2513"/>
    <w:rsid w:val="000F46D0"/>
    <w:rsid w:val="00111CE2"/>
    <w:rsid w:val="00171AFF"/>
    <w:rsid w:val="001B6A63"/>
    <w:rsid w:val="00364417"/>
    <w:rsid w:val="003B6CCD"/>
    <w:rsid w:val="004665DD"/>
    <w:rsid w:val="004B6BF2"/>
    <w:rsid w:val="005A30D8"/>
    <w:rsid w:val="005C3FC2"/>
    <w:rsid w:val="00615DED"/>
    <w:rsid w:val="00724BD4"/>
    <w:rsid w:val="007B72AC"/>
    <w:rsid w:val="007C4F6A"/>
    <w:rsid w:val="007E4522"/>
    <w:rsid w:val="009813EC"/>
    <w:rsid w:val="009C2AFF"/>
    <w:rsid w:val="009F0312"/>
    <w:rsid w:val="00A52268"/>
    <w:rsid w:val="00A53C0F"/>
    <w:rsid w:val="00A8064B"/>
    <w:rsid w:val="00AE6A39"/>
    <w:rsid w:val="00B236B1"/>
    <w:rsid w:val="00D2317C"/>
    <w:rsid w:val="00D4038F"/>
    <w:rsid w:val="00EA5DAD"/>
    <w:rsid w:val="00EB0750"/>
    <w:rsid w:val="10E9E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711C8"/>
  <w15:chartTrackingRefBased/>
  <w15:docId w15:val="{BDA39796-7F23-45C4-878A-6D4FA522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A5D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A5D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5D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5D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5D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5D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5D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5D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5D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5D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A5D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5D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5DA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5DA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5DA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5DA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5DA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5DA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A5D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A5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A5D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A5D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A5D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A5DA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A5DA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A5DA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A5D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A5DA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A5DAD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5C3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3FC2"/>
  </w:style>
  <w:style w:type="paragraph" w:styleId="Zpat">
    <w:name w:val="footer"/>
    <w:basedOn w:val="Normln"/>
    <w:link w:val="ZpatChar"/>
    <w:uiPriority w:val="99"/>
    <w:unhideWhenUsed/>
    <w:rsid w:val="005C3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3FC2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673</Characters>
  <Application>Microsoft Office Word</Application>
  <DocSecurity>0</DocSecurity>
  <Lines>5</Lines>
  <Paragraphs>1</Paragraphs>
  <ScaleCrop>false</ScaleCrop>
  <Company>Mattoni 1873 a.s.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18</cp:revision>
  <dcterms:created xsi:type="dcterms:W3CDTF">2026-03-16T01:08:00Z</dcterms:created>
  <dcterms:modified xsi:type="dcterms:W3CDTF">2026-03-18T19:47:00Z</dcterms:modified>
</cp:coreProperties>
</file>